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18D6" w14:textId="77777777" w:rsidR="00637818" w:rsidRDefault="009A11E0">
      <w:pPr>
        <w:rPr>
          <w:b/>
        </w:rPr>
      </w:pPr>
      <w:r w:rsidRPr="009A11E0">
        <w:rPr>
          <w:b/>
        </w:rPr>
        <w:t xml:space="preserve">Statement from </w:t>
      </w:r>
      <w:proofErr w:type="spellStart"/>
      <w:r w:rsidRPr="009A11E0">
        <w:rPr>
          <w:b/>
        </w:rPr>
        <w:t>Imtac</w:t>
      </w:r>
      <w:proofErr w:type="spellEnd"/>
      <w:r w:rsidRPr="009A11E0">
        <w:rPr>
          <w:b/>
        </w:rPr>
        <w:t xml:space="preserve"> on living with COVID-19</w:t>
      </w:r>
    </w:p>
    <w:p w14:paraId="11C18D2E" w14:textId="77777777" w:rsidR="009A11E0" w:rsidRDefault="009A11E0">
      <w:pPr>
        <w:rPr>
          <w:b/>
        </w:rPr>
      </w:pPr>
    </w:p>
    <w:p w14:paraId="447F45BA" w14:textId="77777777" w:rsidR="00D258BC" w:rsidRDefault="00D258BC">
      <w:pPr>
        <w:rPr>
          <w:u w:val="single"/>
        </w:rPr>
      </w:pPr>
      <w:r>
        <w:rPr>
          <w:u w:val="single"/>
        </w:rPr>
        <w:t>Introduction</w:t>
      </w:r>
    </w:p>
    <w:p w14:paraId="3E1F059A" w14:textId="77777777" w:rsidR="00D258BC" w:rsidRDefault="00D258BC">
      <w:pPr>
        <w:rPr>
          <w:u w:val="single"/>
        </w:rPr>
      </w:pPr>
    </w:p>
    <w:p w14:paraId="3194F7AC" w14:textId="5A72189A" w:rsidR="00D258BC" w:rsidRPr="00D258BC" w:rsidRDefault="00D258BC">
      <w:proofErr w:type="spellStart"/>
      <w:r w:rsidRPr="00D258BC">
        <w:t>Imtac</w:t>
      </w:r>
      <w:proofErr w:type="spellEnd"/>
      <w:r w:rsidRPr="00D258BC">
        <w:t xml:space="preserve"> has developed this statement in response to the current crisis created by the COVID-19 virus. It sets out </w:t>
      </w:r>
      <w:r>
        <w:t xml:space="preserve">how COVID-19 </w:t>
      </w:r>
      <w:r w:rsidR="00F63249">
        <w:t>(</w:t>
      </w:r>
      <w:r>
        <w:t>and the measures taken to combat it</w:t>
      </w:r>
      <w:r w:rsidR="00F63249">
        <w:t>)</w:t>
      </w:r>
      <w:r>
        <w:t xml:space="preserve"> have impacted on the lives of disabled people and older people as well as the principles the Committee believes Government in Northern Ireland must adopt as we </w:t>
      </w:r>
      <w:r w:rsidR="00F63249">
        <w:t>learn to</w:t>
      </w:r>
      <w:r>
        <w:t xml:space="preserve"> live with the virus for the foreseeable future.</w:t>
      </w:r>
    </w:p>
    <w:p w14:paraId="61A319D2" w14:textId="77777777" w:rsidR="00D258BC" w:rsidRDefault="00D258BC">
      <w:pPr>
        <w:rPr>
          <w:u w:val="single"/>
        </w:rPr>
      </w:pPr>
    </w:p>
    <w:p w14:paraId="4951E378" w14:textId="3AEE4392" w:rsidR="009A11E0" w:rsidRDefault="009A11E0">
      <w:pPr>
        <w:rPr>
          <w:u w:val="single"/>
        </w:rPr>
      </w:pPr>
      <w:r w:rsidRPr="009A11E0">
        <w:rPr>
          <w:u w:val="single"/>
        </w:rPr>
        <w:t>Impact of COVID-19 on disabled people and older people</w:t>
      </w:r>
    </w:p>
    <w:p w14:paraId="6590508D" w14:textId="77777777" w:rsidR="009A11E0" w:rsidRDefault="009A11E0">
      <w:pPr>
        <w:rPr>
          <w:u w:val="single"/>
        </w:rPr>
      </w:pPr>
    </w:p>
    <w:p w14:paraId="6C6F28E1" w14:textId="0AD793FF" w:rsidR="009A11E0" w:rsidRDefault="009A11E0">
      <w:proofErr w:type="spellStart"/>
      <w:r>
        <w:t>Imtac</w:t>
      </w:r>
      <w:proofErr w:type="spellEnd"/>
      <w:r>
        <w:t xml:space="preserve"> recognises that COVID-19 has had a major disruptive, and in some cases </w:t>
      </w:r>
      <w:r w:rsidR="00D258BC">
        <w:t xml:space="preserve">a </w:t>
      </w:r>
      <w:r>
        <w:t>tragic, impact on every household in Northern Ireland.</w:t>
      </w:r>
    </w:p>
    <w:p w14:paraId="7F804302" w14:textId="77777777" w:rsidR="009A11E0" w:rsidRDefault="009A11E0"/>
    <w:p w14:paraId="2E00DDA2" w14:textId="77777777" w:rsidR="00D258BC" w:rsidRDefault="009A11E0">
      <w:r>
        <w:t>For many disabled people, older people and carers the impact of COVID-19</w:t>
      </w:r>
      <w:r w:rsidR="00FC51C7">
        <w:t xml:space="preserve"> and the subsequent lockdown measures have</w:t>
      </w:r>
      <w:r>
        <w:t xml:space="preserve"> been particularly acute. </w:t>
      </w:r>
    </w:p>
    <w:p w14:paraId="1C913BA0" w14:textId="77777777" w:rsidR="00D258BC" w:rsidRDefault="00D258BC"/>
    <w:p w14:paraId="7697ACEB" w14:textId="724357EE" w:rsidR="009A11E0" w:rsidRDefault="009A11E0">
      <w:r>
        <w:t>These impacts include:</w:t>
      </w:r>
    </w:p>
    <w:p w14:paraId="33D1A3B1" w14:textId="77777777" w:rsidR="009A11E0" w:rsidRDefault="009A11E0"/>
    <w:p w14:paraId="0C817B92" w14:textId="108C1181" w:rsidR="009A11E0" w:rsidRDefault="009A11E0" w:rsidP="008559B0">
      <w:pPr>
        <w:pStyle w:val="ListParagraph"/>
        <w:numPr>
          <w:ilvl w:val="0"/>
          <w:numId w:val="1"/>
        </w:numPr>
      </w:pPr>
      <w:r>
        <w:t>Many older peo</w:t>
      </w:r>
      <w:r w:rsidR="00FC51C7">
        <w:t xml:space="preserve">ple and disabled people being at </w:t>
      </w:r>
      <w:r>
        <w:t>greater risk from</w:t>
      </w:r>
      <w:r w:rsidR="00FC51C7">
        <w:t xml:space="preserve"> the virus compared to</w:t>
      </w:r>
      <w:r>
        <w:t xml:space="preserve"> the rest of the population.</w:t>
      </w:r>
      <w:r w:rsidR="008559B0">
        <w:t xml:space="preserve"> D</w:t>
      </w:r>
      <w:r w:rsidR="00D258BC">
        <w:t xml:space="preserve">ebate </w:t>
      </w:r>
      <w:r w:rsidR="008559B0">
        <w:t>about</w:t>
      </w:r>
      <w:r w:rsidR="00D258BC">
        <w:t xml:space="preserve"> who will be able to</w:t>
      </w:r>
      <w:r w:rsidR="008559B0">
        <w:t xml:space="preserve"> access to COVID-19 treatment has </w:t>
      </w:r>
      <w:r w:rsidR="00F61017">
        <w:t>added</w:t>
      </w:r>
      <w:r w:rsidR="008559B0">
        <w:t xml:space="preserve"> </w:t>
      </w:r>
      <w:r w:rsidR="00D258BC">
        <w:t>significant</w:t>
      </w:r>
      <w:r w:rsidR="00F61017">
        <w:t>ly to</w:t>
      </w:r>
      <w:r w:rsidR="00D258BC">
        <w:t xml:space="preserve"> </w:t>
      </w:r>
      <w:r w:rsidR="008559B0">
        <w:t>anxiety for many older people</w:t>
      </w:r>
      <w:r w:rsidR="00D258BC">
        <w:t xml:space="preserve">, </w:t>
      </w:r>
      <w:r w:rsidR="008559B0">
        <w:t>disabled people</w:t>
      </w:r>
      <w:r w:rsidR="00D258BC">
        <w:t xml:space="preserve"> and carers.</w:t>
      </w:r>
    </w:p>
    <w:p w14:paraId="5E6E4157" w14:textId="77777777" w:rsidR="00FC51C7" w:rsidRDefault="00FC51C7"/>
    <w:p w14:paraId="46CD9460" w14:textId="187C892F" w:rsidR="00FC51C7" w:rsidRDefault="00FC51C7" w:rsidP="008559B0">
      <w:pPr>
        <w:pStyle w:val="ListParagraph"/>
        <w:numPr>
          <w:ilvl w:val="0"/>
          <w:numId w:val="1"/>
        </w:numPr>
      </w:pPr>
      <w:r>
        <w:t>A removal / reduction of access to key services and support many</w:t>
      </w:r>
      <w:r w:rsidR="00D258BC">
        <w:t xml:space="preserve"> older people and disabled people</w:t>
      </w:r>
      <w:r>
        <w:t xml:space="preserve"> rely on for independent living including access to food and other supplies, access to health services, access to education services and access to social care</w:t>
      </w:r>
      <w:r w:rsidR="00D258BC">
        <w:t xml:space="preserve"> and support</w:t>
      </w:r>
      <w:r>
        <w:t xml:space="preserve"> services.</w:t>
      </w:r>
    </w:p>
    <w:p w14:paraId="57C204AF" w14:textId="77777777" w:rsidR="00FC51C7" w:rsidRDefault="00FC51C7"/>
    <w:p w14:paraId="493A974C" w14:textId="117C60D7" w:rsidR="00FC51C7" w:rsidRDefault="00FC51C7" w:rsidP="008559B0">
      <w:pPr>
        <w:pStyle w:val="ListParagraph"/>
        <w:numPr>
          <w:ilvl w:val="0"/>
          <w:numId w:val="1"/>
        </w:numPr>
      </w:pPr>
      <w:r>
        <w:t>A major impact on the finances of many households including loss of employment and other reductions in household incomes. Many older people</w:t>
      </w:r>
      <w:r w:rsidR="00D258BC">
        <w:t xml:space="preserve">, </w:t>
      </w:r>
      <w:r>
        <w:t>disabled people</w:t>
      </w:r>
      <w:r w:rsidR="00D258BC">
        <w:t xml:space="preserve"> and carers</w:t>
      </w:r>
      <w:r>
        <w:t xml:space="preserve"> have face</w:t>
      </w:r>
      <w:r w:rsidR="00D258BC">
        <w:t>d</w:t>
      </w:r>
      <w:r>
        <w:t xml:space="preserve"> add</w:t>
      </w:r>
      <w:r w:rsidR="00D258BC">
        <w:t>itional</w:t>
      </w:r>
      <w:r>
        <w:t xml:space="preserve"> costs associated</w:t>
      </w:r>
      <w:r w:rsidR="008559B0">
        <w:t xml:space="preserve"> with being at home all</w:t>
      </w:r>
      <w:r w:rsidR="0070286D">
        <w:t xml:space="preserve"> the</w:t>
      </w:r>
      <w:r w:rsidR="008559B0">
        <w:t xml:space="preserve"> time.</w:t>
      </w:r>
    </w:p>
    <w:p w14:paraId="67CB23C3" w14:textId="77777777" w:rsidR="008559B0" w:rsidRDefault="008559B0"/>
    <w:p w14:paraId="7727D1EB" w14:textId="04234CFE" w:rsidR="008559B0" w:rsidRDefault="008559B0" w:rsidP="008559B0">
      <w:pPr>
        <w:pStyle w:val="ListParagraph"/>
        <w:numPr>
          <w:ilvl w:val="0"/>
          <w:numId w:val="1"/>
        </w:numPr>
      </w:pPr>
      <w:r>
        <w:t>The impact of self-isolatio</w:t>
      </w:r>
      <w:r w:rsidR="0070286D">
        <w:t>n on the health and wellbeing of</w:t>
      </w:r>
      <w:r>
        <w:t xml:space="preserve"> many older people, disabled people and carers with </w:t>
      </w:r>
      <w:r w:rsidR="002140C1">
        <w:t>previous</w:t>
      </w:r>
      <w:r>
        <w:t xml:space="preserve"> </w:t>
      </w:r>
      <w:r>
        <w:lastRenderedPageBreak/>
        <w:t>support mechanisms, such as reliance on other family members disrupted.</w:t>
      </w:r>
    </w:p>
    <w:p w14:paraId="4DAD1BA8" w14:textId="77777777" w:rsidR="008559B0" w:rsidRDefault="008559B0"/>
    <w:p w14:paraId="050ADC78" w14:textId="77777777" w:rsidR="008559B0" w:rsidRDefault="008559B0" w:rsidP="008559B0">
      <w:pPr>
        <w:pStyle w:val="ListParagraph"/>
        <w:numPr>
          <w:ilvl w:val="0"/>
          <w:numId w:val="1"/>
        </w:numPr>
      </w:pPr>
      <w:r>
        <w:t>Barriers</w:t>
      </w:r>
      <w:r w:rsidR="0070286D">
        <w:t xml:space="preserve"> created</w:t>
      </w:r>
      <w:r>
        <w:t xml:space="preserve"> for some disabled people, older people and carers being able to take exercise due the measures introduced to discourage travel and gatherings.</w:t>
      </w:r>
    </w:p>
    <w:p w14:paraId="0CB8924E" w14:textId="77777777" w:rsidR="008559B0" w:rsidRDefault="008559B0"/>
    <w:p w14:paraId="1FD18258" w14:textId="03C4656A" w:rsidR="008559B0" w:rsidRDefault="008559B0" w:rsidP="008559B0">
      <w:pPr>
        <w:pStyle w:val="ListParagraph"/>
        <w:numPr>
          <w:ilvl w:val="0"/>
          <w:numId w:val="1"/>
        </w:numPr>
      </w:pPr>
      <w:r>
        <w:t>Barriers created</w:t>
      </w:r>
      <w:r w:rsidR="00D258BC">
        <w:t xml:space="preserve"> within the built environment</w:t>
      </w:r>
      <w:r>
        <w:t xml:space="preserve"> for some disabled people and older people because of the introduction of social / physical distancing measures.</w:t>
      </w:r>
    </w:p>
    <w:p w14:paraId="438232CD" w14:textId="77777777" w:rsidR="008559B0" w:rsidRDefault="008559B0" w:rsidP="008559B0"/>
    <w:p w14:paraId="74E3AB3A" w14:textId="594D5EC6" w:rsidR="008559B0" w:rsidRDefault="0070286D" w:rsidP="008559B0">
      <w:pPr>
        <w:pStyle w:val="ListParagraph"/>
        <w:numPr>
          <w:ilvl w:val="0"/>
          <w:numId w:val="1"/>
        </w:numPr>
      </w:pPr>
      <w:r>
        <w:t>Some confusion around who is required to shield / self-isolate</w:t>
      </w:r>
      <w:r w:rsidR="00D258BC">
        <w:t xml:space="preserve">, </w:t>
      </w:r>
      <w:r>
        <w:t>what support is available</w:t>
      </w:r>
      <w:r w:rsidR="00D258BC">
        <w:t xml:space="preserve"> and who is eligible</w:t>
      </w:r>
      <w:r>
        <w:t>.</w:t>
      </w:r>
    </w:p>
    <w:p w14:paraId="29F21A0C" w14:textId="77777777" w:rsidR="002140C1" w:rsidRDefault="002140C1" w:rsidP="002140C1">
      <w:pPr>
        <w:pStyle w:val="ListParagraph"/>
      </w:pPr>
    </w:p>
    <w:p w14:paraId="0839BC1B" w14:textId="7390C823" w:rsidR="002140C1" w:rsidRDefault="002140C1" w:rsidP="008559B0">
      <w:pPr>
        <w:pStyle w:val="ListParagraph"/>
        <w:numPr>
          <w:ilvl w:val="0"/>
          <w:numId w:val="1"/>
        </w:numPr>
      </w:pPr>
      <w:r>
        <w:t>Barriers created by higher levels of digital exclusion amongst older people and disabled people.</w:t>
      </w:r>
    </w:p>
    <w:p w14:paraId="5D2CB838" w14:textId="77777777" w:rsidR="0070286D" w:rsidRDefault="0070286D" w:rsidP="0070286D"/>
    <w:p w14:paraId="17A428C5" w14:textId="77777777" w:rsidR="0070286D" w:rsidRDefault="0070286D" w:rsidP="0070286D">
      <w:pPr>
        <w:rPr>
          <w:u w:val="single"/>
        </w:rPr>
      </w:pPr>
      <w:r w:rsidRPr="0070286D">
        <w:rPr>
          <w:u w:val="single"/>
        </w:rPr>
        <w:t>Initial response to COVID-19 in Northern Ireland</w:t>
      </w:r>
    </w:p>
    <w:p w14:paraId="0FBCBAAD" w14:textId="77777777" w:rsidR="0070286D" w:rsidRDefault="0070286D" w:rsidP="0070286D">
      <w:pPr>
        <w:rPr>
          <w:u w:val="single"/>
        </w:rPr>
      </w:pPr>
    </w:p>
    <w:p w14:paraId="3E691912" w14:textId="6C047EBE" w:rsidR="0019771B" w:rsidRDefault="0070286D">
      <w:proofErr w:type="spellStart"/>
      <w:r>
        <w:t>Imtac</w:t>
      </w:r>
      <w:proofErr w:type="spellEnd"/>
      <w:r>
        <w:t xml:space="preserve"> recognises </w:t>
      </w:r>
      <w:r w:rsidR="00F66A61">
        <w:t>the scale and unprecedented nature of the challenge faced by Government in Northern Ireland when lockdown was introduced suddenly in March 2020. The Committee commends the swift response by all Ministers and Departments in introducing a series of emergency measures designed to support individuals and communities to cope in extraordinary t</w:t>
      </w:r>
      <w:r w:rsidR="00090A7A">
        <w:t>imes.</w:t>
      </w:r>
      <w:r w:rsidR="002140C1">
        <w:t xml:space="preserve"> </w:t>
      </w:r>
    </w:p>
    <w:p w14:paraId="7C7BD3B4" w14:textId="77777777" w:rsidR="0019771B" w:rsidRDefault="0019771B"/>
    <w:p w14:paraId="56523FA9" w14:textId="558ACF29" w:rsidR="00D85863" w:rsidRDefault="0019771B">
      <w:r>
        <w:t xml:space="preserve">Given the </w:t>
      </w:r>
      <w:r w:rsidR="00FC28D2">
        <w:t>urgency required</w:t>
      </w:r>
      <w:r w:rsidR="002140C1">
        <w:t xml:space="preserve"> </w:t>
      </w:r>
      <w:r w:rsidR="00FC28D2">
        <w:t xml:space="preserve">it is perhaps inevitable that not every issue or concern has been addressed. </w:t>
      </w:r>
      <w:r w:rsidR="00F61017">
        <w:t>However,</w:t>
      </w:r>
      <w:r>
        <w:t xml:space="preserve"> the Committee believes there are many</w:t>
      </w:r>
      <w:r w:rsidR="00FC28D2">
        <w:t xml:space="preserve"> more</w:t>
      </w:r>
      <w:r>
        <w:t xml:space="preserve"> positives</w:t>
      </w:r>
      <w:r w:rsidR="00FC28D2">
        <w:t xml:space="preserve"> than negatives</w:t>
      </w:r>
      <w:r>
        <w:t xml:space="preserve"> to be </w:t>
      </w:r>
      <w:r w:rsidR="00FC28D2">
        <w:t>taken</w:t>
      </w:r>
      <w:r>
        <w:t xml:space="preserve"> from the response here, including partnership working across statutory, community and business sectors and a flexibility of response rarely seen in more normal times. From the perspective it is essential that this flexibility is retained as we move forward to the next phase of dealing with the pandemic.</w:t>
      </w:r>
    </w:p>
    <w:p w14:paraId="2C6114CE" w14:textId="77777777" w:rsidR="00D85863" w:rsidRDefault="00D85863"/>
    <w:p w14:paraId="2367F795" w14:textId="732E1581" w:rsidR="008559B0" w:rsidRDefault="00090A7A">
      <w:r>
        <w:t xml:space="preserve">The Committee wishes to record it’s </w:t>
      </w:r>
      <w:r w:rsidR="00D85863">
        <w:t xml:space="preserve">gratitude all involved </w:t>
      </w:r>
      <w:r>
        <w:t xml:space="preserve">in the development and delivery of the emergency response </w:t>
      </w:r>
      <w:r w:rsidR="002140C1">
        <w:t xml:space="preserve">including </w:t>
      </w:r>
      <w:r w:rsidR="00D85863">
        <w:t>the other essential workers</w:t>
      </w:r>
      <w:r>
        <w:t xml:space="preserve"> (including those working in public</w:t>
      </w:r>
      <w:r w:rsidR="002140C1">
        <w:t xml:space="preserve"> and community</w:t>
      </w:r>
      <w:r>
        <w:t xml:space="preserve"> transport) </w:t>
      </w:r>
      <w:r w:rsidR="00D85863">
        <w:t>and</w:t>
      </w:r>
      <w:r>
        <w:t>,</w:t>
      </w:r>
      <w:r w:rsidR="00D85863">
        <w:t xml:space="preserve"> </w:t>
      </w:r>
      <w:r>
        <w:t xml:space="preserve">of course, our healthcare workers who have been in the frontline fighting COVID-19. </w:t>
      </w:r>
    </w:p>
    <w:p w14:paraId="6691D350" w14:textId="7FBC4935" w:rsidR="00090A7A" w:rsidRDefault="00090A7A"/>
    <w:p w14:paraId="755177F4" w14:textId="493A3B79" w:rsidR="00FC28D2" w:rsidRDefault="00FC28D2"/>
    <w:p w14:paraId="5A087A28" w14:textId="77777777" w:rsidR="00F61017" w:rsidRDefault="00F61017"/>
    <w:p w14:paraId="03648925" w14:textId="77777777" w:rsidR="00090A7A" w:rsidRDefault="00090A7A">
      <w:pPr>
        <w:rPr>
          <w:u w:val="single"/>
        </w:rPr>
      </w:pPr>
      <w:r w:rsidRPr="00090A7A">
        <w:rPr>
          <w:u w:val="single"/>
        </w:rPr>
        <w:lastRenderedPageBreak/>
        <w:t>Living with COVID-19 – “The New Normal”</w:t>
      </w:r>
    </w:p>
    <w:p w14:paraId="42EE0531" w14:textId="77777777" w:rsidR="00090A7A" w:rsidRDefault="00090A7A">
      <w:pPr>
        <w:rPr>
          <w:u w:val="single"/>
        </w:rPr>
      </w:pPr>
    </w:p>
    <w:p w14:paraId="464FB0C2" w14:textId="77777777" w:rsidR="0019771B" w:rsidRDefault="00090A7A">
      <w:r>
        <w:t xml:space="preserve">It is increasingly clear that we will be living with COVID-19 and all its implications for the foreseeable future and that </w:t>
      </w:r>
      <w:r w:rsidR="0019771B">
        <w:t>the virus will continue to</w:t>
      </w:r>
      <w:r>
        <w:t xml:space="preserve"> have severe impacts on </w:t>
      </w:r>
      <w:r w:rsidR="0019771B">
        <w:t>the</w:t>
      </w:r>
      <w:r>
        <w:t xml:space="preserve"> day to day lives</w:t>
      </w:r>
      <w:r w:rsidR="0019771B">
        <w:t xml:space="preserve"> of everyone</w:t>
      </w:r>
      <w:r>
        <w:t>.</w:t>
      </w:r>
      <w:r w:rsidR="0019771B">
        <w:t xml:space="preserve"> The scale of the challenges for Government and society adapting to the “new normal” are immense. For many disabled people, older people carers the “old normal” often did not work for them and </w:t>
      </w:r>
      <w:proofErr w:type="spellStart"/>
      <w:r>
        <w:t>Imtac</w:t>
      </w:r>
      <w:proofErr w:type="spellEnd"/>
      <w:r>
        <w:t xml:space="preserve"> has major concerns that disabled people, older people and carers </w:t>
      </w:r>
      <w:r w:rsidR="00A01F45">
        <w:t xml:space="preserve">may </w:t>
      </w:r>
      <w:r>
        <w:t>be left behind</w:t>
      </w:r>
      <w:r w:rsidR="00A01F45">
        <w:t xml:space="preserve"> as we emerge from the current lockdown phase of the current pandemic. </w:t>
      </w:r>
    </w:p>
    <w:p w14:paraId="0A8C903B" w14:textId="77777777" w:rsidR="0019771B" w:rsidRDefault="0019771B"/>
    <w:p w14:paraId="13C2A36C" w14:textId="00320F05" w:rsidR="0019771B" w:rsidRDefault="0019771B">
      <w:r>
        <w:t>For t</w:t>
      </w:r>
      <w:r w:rsidR="00A01F45">
        <w:t>he Committee</w:t>
      </w:r>
      <w:r>
        <w:t xml:space="preserve"> it is essential that the Executive in Northern Ireland develop </w:t>
      </w:r>
      <w:r w:rsidR="00FC28D2">
        <w:t xml:space="preserve">an </w:t>
      </w:r>
      <w:r>
        <w:t>inclusive response</w:t>
      </w:r>
      <w:r w:rsidR="00FC28D2">
        <w:t xml:space="preserve"> to next phase of dealing with COVID-19</w:t>
      </w:r>
      <w:r w:rsidR="005F1531">
        <w:t xml:space="preserve">, supporting those </w:t>
      </w:r>
      <w:r w:rsidR="00B26F85">
        <w:t>who</w:t>
      </w:r>
      <w:r w:rsidR="005F1531">
        <w:t xml:space="preserve"> will con</w:t>
      </w:r>
      <w:r w:rsidR="00BF2926">
        <w:t>tinue</w:t>
      </w:r>
      <w:r w:rsidR="00E33713">
        <w:t xml:space="preserve"> to need to self-isolate </w:t>
      </w:r>
      <w:r w:rsidR="008313D3">
        <w:t xml:space="preserve">whilst ensuring others </w:t>
      </w:r>
      <w:r w:rsidR="001848E5">
        <w:t>are able</w:t>
      </w:r>
      <w:r w:rsidR="008313D3">
        <w:t xml:space="preserve"> </w:t>
      </w:r>
      <w:r w:rsidR="00A1528A">
        <w:t>undertake daily activities as restrictions are eased</w:t>
      </w:r>
      <w:r w:rsidR="00FC28D2">
        <w:t>.</w:t>
      </w:r>
      <w:r w:rsidR="00F61017">
        <w:t xml:space="preserve"> Involving disabled people, older people and carers </w:t>
      </w:r>
      <w:r w:rsidR="00CD38E7">
        <w:t xml:space="preserve">in planning for the future </w:t>
      </w:r>
      <w:r w:rsidR="00F61017">
        <w:t>is key to achieving this.</w:t>
      </w:r>
      <w:r w:rsidR="00FC28D2">
        <w:t xml:space="preserve"> </w:t>
      </w:r>
      <w:r w:rsidR="005E25F9">
        <w:t xml:space="preserve">To assist Government </w:t>
      </w:r>
      <w:proofErr w:type="spellStart"/>
      <w:r w:rsidR="005E25F9">
        <w:t>Imtac</w:t>
      </w:r>
      <w:proofErr w:type="spellEnd"/>
      <w:r w:rsidR="005E25F9">
        <w:t xml:space="preserve"> has set out below its </w:t>
      </w:r>
      <w:r w:rsidR="00F61017">
        <w:t>six key priorities:</w:t>
      </w:r>
    </w:p>
    <w:p w14:paraId="4049FDD8" w14:textId="1265A277" w:rsidR="00090A7A" w:rsidRDefault="00090A7A"/>
    <w:p w14:paraId="719C2786" w14:textId="77777777" w:rsidR="00A01F45" w:rsidRDefault="00A01F45"/>
    <w:p w14:paraId="0EA53AA4" w14:textId="35DFCEA2" w:rsidR="00A01F45" w:rsidRPr="005E25F9" w:rsidRDefault="005E25F9" w:rsidP="005E25F9">
      <w:pPr>
        <w:pStyle w:val="ListParagraph"/>
        <w:numPr>
          <w:ilvl w:val="0"/>
          <w:numId w:val="2"/>
        </w:numPr>
        <w:rPr>
          <w:b/>
        </w:rPr>
      </w:pPr>
      <w:r>
        <w:rPr>
          <w:b/>
        </w:rPr>
        <w:t>The next phase of the</w:t>
      </w:r>
      <w:r w:rsidR="00A01F45" w:rsidRPr="005E25F9">
        <w:rPr>
          <w:b/>
        </w:rPr>
        <w:t xml:space="preserve"> response to COVID-19 must be </w:t>
      </w:r>
      <w:r>
        <w:rPr>
          <w:b/>
        </w:rPr>
        <w:t>assessed against</w:t>
      </w:r>
      <w:r w:rsidR="00A01F45" w:rsidRPr="005E25F9">
        <w:rPr>
          <w:b/>
        </w:rPr>
        <w:t xml:space="preserve"> </w:t>
      </w:r>
      <w:r>
        <w:rPr>
          <w:b/>
        </w:rPr>
        <w:t>t</w:t>
      </w:r>
      <w:r w:rsidR="00A01F45" w:rsidRPr="005E25F9">
        <w:rPr>
          <w:b/>
        </w:rPr>
        <w:t>he human rights and freedoms set out in each of the articles of UN Convention on the Rights of People with Disabilities</w:t>
      </w:r>
      <w:r>
        <w:rPr>
          <w:b/>
        </w:rPr>
        <w:t xml:space="preserve"> (UNCRPD).</w:t>
      </w:r>
      <w:r w:rsidR="00F61017">
        <w:rPr>
          <w:rStyle w:val="FootnoteReference"/>
          <w:b/>
        </w:rPr>
        <w:footnoteReference w:id="1"/>
      </w:r>
    </w:p>
    <w:p w14:paraId="73C75BE6" w14:textId="77777777" w:rsidR="00A01F45" w:rsidRDefault="00A01F45">
      <w:pPr>
        <w:rPr>
          <w:b/>
        </w:rPr>
      </w:pPr>
    </w:p>
    <w:p w14:paraId="421D7AD8" w14:textId="086B775D" w:rsidR="002D58DB" w:rsidRPr="005E25F9" w:rsidRDefault="005E25F9" w:rsidP="005E25F9">
      <w:pPr>
        <w:pStyle w:val="ListParagraph"/>
        <w:numPr>
          <w:ilvl w:val="0"/>
          <w:numId w:val="2"/>
        </w:numPr>
        <w:rPr>
          <w:b/>
        </w:rPr>
      </w:pPr>
      <w:r>
        <w:rPr>
          <w:b/>
        </w:rPr>
        <w:t>A</w:t>
      </w:r>
      <w:r w:rsidR="00FC0A60" w:rsidRPr="005E25F9">
        <w:rPr>
          <w:b/>
        </w:rPr>
        <w:t>s a matter of urg</w:t>
      </w:r>
      <w:r>
        <w:rPr>
          <w:b/>
        </w:rPr>
        <w:t>en</w:t>
      </w:r>
      <w:r w:rsidR="00FC0A60" w:rsidRPr="005E25F9">
        <w:rPr>
          <w:b/>
        </w:rPr>
        <w:t>cy,</w:t>
      </w:r>
      <w:r>
        <w:rPr>
          <w:b/>
        </w:rPr>
        <w:t xml:space="preserve"> the Executive must state</w:t>
      </w:r>
      <w:r w:rsidR="00FC0A60" w:rsidRPr="005E25F9">
        <w:rPr>
          <w:b/>
        </w:rPr>
        <w:t xml:space="preserve"> its commitment to upholding Article</w:t>
      </w:r>
      <w:r>
        <w:rPr>
          <w:b/>
        </w:rPr>
        <w:t>s</w:t>
      </w:r>
      <w:r w:rsidR="00FC0A60" w:rsidRPr="005E25F9">
        <w:rPr>
          <w:b/>
        </w:rPr>
        <w:t xml:space="preserve"> 10</w:t>
      </w:r>
      <w:r w:rsidR="00F63249">
        <w:rPr>
          <w:rStyle w:val="FootnoteReference"/>
          <w:b/>
        </w:rPr>
        <w:footnoteReference w:id="2"/>
      </w:r>
      <w:r w:rsidR="00FC0A60" w:rsidRPr="005E25F9">
        <w:rPr>
          <w:b/>
        </w:rPr>
        <w:t xml:space="preserve"> (Right to Life) and 25</w:t>
      </w:r>
      <w:r w:rsidR="00F63249">
        <w:rPr>
          <w:rStyle w:val="FootnoteReference"/>
          <w:b/>
        </w:rPr>
        <w:footnoteReference w:id="3"/>
      </w:r>
      <w:r w:rsidR="00FC0A60" w:rsidRPr="005E25F9">
        <w:rPr>
          <w:b/>
        </w:rPr>
        <w:t xml:space="preserve"> (Health)</w:t>
      </w:r>
      <w:r>
        <w:rPr>
          <w:b/>
        </w:rPr>
        <w:t xml:space="preserve"> of UNCRPD</w:t>
      </w:r>
      <w:r w:rsidR="00FC0A60" w:rsidRPr="005E25F9">
        <w:rPr>
          <w:b/>
        </w:rPr>
        <w:t xml:space="preserve"> in its approach to dealing with COVID-19</w:t>
      </w:r>
      <w:r>
        <w:rPr>
          <w:b/>
        </w:rPr>
        <w:t>, providing disabled people</w:t>
      </w:r>
      <w:r w:rsidR="00F61017">
        <w:rPr>
          <w:b/>
        </w:rPr>
        <w:t>, older people and carers with re</w:t>
      </w:r>
      <w:r>
        <w:rPr>
          <w:b/>
        </w:rPr>
        <w:t>assurance they will have equal access to treatment and health services.</w:t>
      </w:r>
    </w:p>
    <w:p w14:paraId="7FFE86B5" w14:textId="77777777" w:rsidR="00FC0A60" w:rsidRDefault="00FC0A60">
      <w:pPr>
        <w:rPr>
          <w:b/>
        </w:rPr>
      </w:pPr>
    </w:p>
    <w:p w14:paraId="6282D094" w14:textId="4E1DE031" w:rsidR="002D58DB" w:rsidRPr="005E25F9" w:rsidRDefault="00832111" w:rsidP="005E25F9">
      <w:pPr>
        <w:pStyle w:val="ListParagraph"/>
        <w:numPr>
          <w:ilvl w:val="0"/>
          <w:numId w:val="2"/>
        </w:numPr>
        <w:rPr>
          <w:b/>
        </w:rPr>
      </w:pPr>
      <w:r w:rsidRPr="005E25F9">
        <w:rPr>
          <w:b/>
        </w:rPr>
        <w:t xml:space="preserve">In line with </w:t>
      </w:r>
      <w:r w:rsidR="005E25F9">
        <w:rPr>
          <w:b/>
        </w:rPr>
        <w:t>A</w:t>
      </w:r>
      <w:r w:rsidRPr="005E25F9">
        <w:rPr>
          <w:b/>
        </w:rPr>
        <w:t>rticle 21</w:t>
      </w:r>
      <w:r w:rsidR="00F63249">
        <w:rPr>
          <w:rStyle w:val="FootnoteReference"/>
          <w:b/>
        </w:rPr>
        <w:footnoteReference w:id="4"/>
      </w:r>
      <w:r w:rsidRPr="005E25F9">
        <w:rPr>
          <w:b/>
        </w:rPr>
        <w:t xml:space="preserve"> of</w:t>
      </w:r>
      <w:r w:rsidR="002D58DB" w:rsidRPr="005E25F9">
        <w:rPr>
          <w:b/>
        </w:rPr>
        <w:t xml:space="preserve"> </w:t>
      </w:r>
      <w:r w:rsidRPr="005E25F9">
        <w:rPr>
          <w:b/>
        </w:rPr>
        <w:t xml:space="preserve">UNCRPD the Executive must </w:t>
      </w:r>
      <w:r w:rsidR="00FC0A60" w:rsidRPr="005E25F9">
        <w:rPr>
          <w:b/>
        </w:rPr>
        <w:t xml:space="preserve">take all steps to </w:t>
      </w:r>
      <w:r w:rsidRPr="005E25F9">
        <w:rPr>
          <w:b/>
        </w:rPr>
        <w:t xml:space="preserve">ensure that communication around </w:t>
      </w:r>
      <w:r w:rsidR="005E25F9">
        <w:rPr>
          <w:b/>
        </w:rPr>
        <w:t xml:space="preserve">the next phase its response to </w:t>
      </w:r>
      <w:r w:rsidRPr="005E25F9">
        <w:rPr>
          <w:b/>
        </w:rPr>
        <w:t xml:space="preserve">COVID-19 is accessible to all </w:t>
      </w:r>
      <w:r w:rsidRPr="005E25F9">
        <w:rPr>
          <w:b/>
        </w:rPr>
        <w:lastRenderedPageBreak/>
        <w:t>members of society</w:t>
      </w:r>
      <w:r w:rsidR="005E25F9">
        <w:rPr>
          <w:b/>
        </w:rPr>
        <w:t xml:space="preserve"> building on positive steps to date including the provision of ISL and BSL interpreters at daily briefings</w:t>
      </w:r>
      <w:r w:rsidRPr="005E25F9">
        <w:rPr>
          <w:b/>
        </w:rPr>
        <w:t>.</w:t>
      </w:r>
    </w:p>
    <w:p w14:paraId="4F889D4C" w14:textId="77777777" w:rsidR="00832111" w:rsidRDefault="00832111">
      <w:pPr>
        <w:rPr>
          <w:b/>
        </w:rPr>
      </w:pPr>
    </w:p>
    <w:p w14:paraId="47075D27" w14:textId="374A8388" w:rsidR="00832111" w:rsidRPr="005E25F9" w:rsidRDefault="00832111" w:rsidP="005E25F9">
      <w:pPr>
        <w:pStyle w:val="ListParagraph"/>
        <w:numPr>
          <w:ilvl w:val="0"/>
          <w:numId w:val="2"/>
        </w:numPr>
        <w:rPr>
          <w:b/>
        </w:rPr>
      </w:pPr>
      <w:r w:rsidRPr="005E25F9">
        <w:rPr>
          <w:b/>
        </w:rPr>
        <w:t>In line with Articles 19</w:t>
      </w:r>
      <w:r w:rsidR="00F63249">
        <w:rPr>
          <w:rStyle w:val="FootnoteReference"/>
          <w:b/>
        </w:rPr>
        <w:footnoteReference w:id="5"/>
      </w:r>
      <w:r w:rsidRPr="005E25F9">
        <w:rPr>
          <w:b/>
        </w:rPr>
        <w:t xml:space="preserve"> and 28</w:t>
      </w:r>
      <w:r w:rsidR="00F63249">
        <w:rPr>
          <w:rStyle w:val="FootnoteReference"/>
          <w:b/>
        </w:rPr>
        <w:footnoteReference w:id="6"/>
      </w:r>
      <w:r w:rsidR="005E25F9">
        <w:rPr>
          <w:b/>
        </w:rPr>
        <w:t xml:space="preserve"> of UNCRPD</w:t>
      </w:r>
      <w:r w:rsidRPr="005E25F9">
        <w:rPr>
          <w:b/>
        </w:rPr>
        <w:t xml:space="preserve"> the Executive must prioritise measures in</w:t>
      </w:r>
      <w:r w:rsidR="005E25F9">
        <w:rPr>
          <w:b/>
        </w:rPr>
        <w:t xml:space="preserve"> the next phase of</w:t>
      </w:r>
      <w:r w:rsidRPr="005E25F9">
        <w:rPr>
          <w:b/>
        </w:rPr>
        <w:t xml:space="preserve"> its response to COVID-19 that support the rights of disabled people to live independently in the community and with an adequate standard of living and social protection</w:t>
      </w:r>
      <w:r w:rsidR="00C94C64">
        <w:rPr>
          <w:b/>
        </w:rPr>
        <w:t xml:space="preserve">, supporting all the people who will continue to need to </w:t>
      </w:r>
      <w:r w:rsidR="00C411A0">
        <w:rPr>
          <w:b/>
        </w:rPr>
        <w:t>self-isolate</w:t>
      </w:r>
      <w:r w:rsidR="00C94C64">
        <w:rPr>
          <w:b/>
        </w:rPr>
        <w:t>.</w:t>
      </w:r>
    </w:p>
    <w:p w14:paraId="008D7445" w14:textId="77777777" w:rsidR="00832111" w:rsidRDefault="00832111">
      <w:pPr>
        <w:rPr>
          <w:b/>
        </w:rPr>
      </w:pPr>
    </w:p>
    <w:p w14:paraId="4DB2190A" w14:textId="3A34A7B0" w:rsidR="00832111" w:rsidRPr="005E25F9" w:rsidRDefault="00832111" w:rsidP="005E25F9">
      <w:pPr>
        <w:pStyle w:val="ListParagraph"/>
        <w:numPr>
          <w:ilvl w:val="0"/>
          <w:numId w:val="2"/>
        </w:numPr>
        <w:rPr>
          <w:b/>
        </w:rPr>
      </w:pPr>
      <w:r w:rsidRPr="005E25F9">
        <w:rPr>
          <w:b/>
        </w:rPr>
        <w:t>In line with Article 9</w:t>
      </w:r>
      <w:r w:rsidR="00F63249">
        <w:rPr>
          <w:rStyle w:val="FootnoteReference"/>
          <w:b/>
        </w:rPr>
        <w:footnoteReference w:id="7"/>
      </w:r>
      <w:r w:rsidR="003F4092">
        <w:rPr>
          <w:b/>
        </w:rPr>
        <w:t xml:space="preserve"> of UNCRPD</w:t>
      </w:r>
      <w:r w:rsidRPr="005E25F9">
        <w:rPr>
          <w:b/>
        </w:rPr>
        <w:t xml:space="preserve"> (Accessibility) the Executive must take steps</w:t>
      </w:r>
      <w:r w:rsidR="005E25F9" w:rsidRPr="005E25F9">
        <w:rPr>
          <w:b/>
        </w:rPr>
        <w:t xml:space="preserve"> in</w:t>
      </w:r>
      <w:r w:rsidR="005E25F9">
        <w:rPr>
          <w:b/>
        </w:rPr>
        <w:t xml:space="preserve"> the next phase of</w:t>
      </w:r>
      <w:r w:rsidR="005E25F9" w:rsidRPr="005E25F9">
        <w:rPr>
          <w:b/>
        </w:rPr>
        <w:t xml:space="preserve"> its response to COVID-19</w:t>
      </w:r>
      <w:r w:rsidRPr="005E25F9">
        <w:rPr>
          <w:b/>
        </w:rPr>
        <w:t xml:space="preserve"> to ensure reasonable adjustments are made to reduce the impact of social distancing measures on the accessibility of the built environment</w:t>
      </w:r>
      <w:r w:rsidR="00351AA7">
        <w:rPr>
          <w:b/>
        </w:rPr>
        <w:t xml:space="preserve"> (including footways and green spaces)</w:t>
      </w:r>
      <w:r w:rsidRPr="005E25F9">
        <w:rPr>
          <w:b/>
        </w:rPr>
        <w:t xml:space="preserve"> and transport serv</w:t>
      </w:r>
      <w:r w:rsidR="003F4092">
        <w:rPr>
          <w:b/>
        </w:rPr>
        <w:t>ice</w:t>
      </w:r>
      <w:r w:rsidRPr="005E25F9">
        <w:rPr>
          <w:b/>
        </w:rPr>
        <w:t xml:space="preserve">s. </w:t>
      </w:r>
    </w:p>
    <w:p w14:paraId="44776149" w14:textId="77777777" w:rsidR="00832111" w:rsidRDefault="00832111">
      <w:pPr>
        <w:rPr>
          <w:b/>
        </w:rPr>
      </w:pPr>
    </w:p>
    <w:p w14:paraId="3EBF9E56" w14:textId="411C267E" w:rsidR="00832111" w:rsidRPr="00F61017" w:rsidRDefault="00F61017" w:rsidP="00F61017">
      <w:pPr>
        <w:pStyle w:val="ListParagraph"/>
        <w:numPr>
          <w:ilvl w:val="0"/>
          <w:numId w:val="2"/>
        </w:numPr>
        <w:rPr>
          <w:b/>
        </w:rPr>
      </w:pPr>
      <w:r w:rsidRPr="00F61017">
        <w:rPr>
          <w:b/>
        </w:rPr>
        <w:t>Underpinning</w:t>
      </w:r>
      <w:r w:rsidR="005E25F9" w:rsidRPr="00F61017">
        <w:rPr>
          <w:b/>
        </w:rPr>
        <w:t xml:space="preserve"> its entire approach</w:t>
      </w:r>
      <w:r>
        <w:rPr>
          <w:b/>
        </w:rPr>
        <w:t>,</w:t>
      </w:r>
      <w:r w:rsidR="005E25F9" w:rsidRPr="00F61017">
        <w:rPr>
          <w:b/>
        </w:rPr>
        <w:t xml:space="preserve"> and i</w:t>
      </w:r>
      <w:r w:rsidR="00832111" w:rsidRPr="00F61017">
        <w:rPr>
          <w:b/>
        </w:rPr>
        <w:t>n line with Article 4</w:t>
      </w:r>
      <w:r w:rsidR="00F63249">
        <w:rPr>
          <w:rStyle w:val="FootnoteReference"/>
          <w:b/>
        </w:rPr>
        <w:footnoteReference w:id="8"/>
      </w:r>
      <w:r w:rsidR="00832111" w:rsidRPr="00F61017">
        <w:rPr>
          <w:b/>
        </w:rPr>
        <w:t xml:space="preserve"> of UNCRPD (General Obligations)</w:t>
      </w:r>
      <w:r>
        <w:rPr>
          <w:b/>
        </w:rPr>
        <w:t>,</w:t>
      </w:r>
      <w:r w:rsidR="00832111" w:rsidRPr="00F61017">
        <w:rPr>
          <w:b/>
        </w:rPr>
        <w:t xml:space="preserve"> it is </w:t>
      </w:r>
      <w:r w:rsidR="00FC0A60" w:rsidRPr="00F61017">
        <w:rPr>
          <w:b/>
        </w:rPr>
        <w:t xml:space="preserve">essential </w:t>
      </w:r>
      <w:r w:rsidR="00832111" w:rsidRPr="00F61017">
        <w:rPr>
          <w:b/>
        </w:rPr>
        <w:t>the Executive establish</w:t>
      </w:r>
      <w:r w:rsidR="00FC0A60" w:rsidRPr="00F61017">
        <w:rPr>
          <w:b/>
        </w:rPr>
        <w:t>, without delay,</w:t>
      </w:r>
      <w:r w:rsidR="00832111" w:rsidRPr="00F61017">
        <w:rPr>
          <w:b/>
        </w:rPr>
        <w:t xml:space="preserve"> a mechanism to consult</w:t>
      </w:r>
      <w:r>
        <w:rPr>
          <w:b/>
        </w:rPr>
        <w:t xml:space="preserve"> with</w:t>
      </w:r>
      <w:r w:rsidR="00832111" w:rsidRPr="00F61017">
        <w:rPr>
          <w:b/>
        </w:rPr>
        <w:t xml:space="preserve"> and actively engage with disabled people (including disabled children) </w:t>
      </w:r>
      <w:r>
        <w:rPr>
          <w:b/>
        </w:rPr>
        <w:t>during the next phase of</w:t>
      </w:r>
      <w:r w:rsidRPr="005E25F9">
        <w:rPr>
          <w:b/>
        </w:rPr>
        <w:t xml:space="preserve"> its response to COVID-19</w:t>
      </w:r>
      <w:r>
        <w:rPr>
          <w:b/>
        </w:rPr>
        <w:t>.</w:t>
      </w:r>
    </w:p>
    <w:sectPr w:rsidR="00832111" w:rsidRPr="00F61017" w:rsidSect="002D72DF">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985A" w14:textId="77777777" w:rsidR="00F61017" w:rsidRDefault="00F61017" w:rsidP="00F61017">
      <w:r>
        <w:separator/>
      </w:r>
    </w:p>
  </w:endnote>
  <w:endnote w:type="continuationSeparator" w:id="0">
    <w:p w14:paraId="6ED51EB8" w14:textId="77777777" w:rsidR="00F61017" w:rsidRDefault="00F61017" w:rsidP="00F6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963888"/>
      <w:docPartObj>
        <w:docPartGallery w:val="Page Numbers (Bottom of Page)"/>
        <w:docPartUnique/>
      </w:docPartObj>
    </w:sdtPr>
    <w:sdtEndPr>
      <w:rPr>
        <w:noProof/>
      </w:rPr>
    </w:sdtEndPr>
    <w:sdtContent>
      <w:p w14:paraId="20197E42" w14:textId="57E338FD" w:rsidR="00F61017" w:rsidRDefault="00F61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90D26" w14:textId="77777777" w:rsidR="00F61017" w:rsidRDefault="00F61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2DBA0" w14:textId="77777777" w:rsidR="00F61017" w:rsidRDefault="00F61017" w:rsidP="00F61017">
      <w:r>
        <w:separator/>
      </w:r>
    </w:p>
  </w:footnote>
  <w:footnote w:type="continuationSeparator" w:id="0">
    <w:p w14:paraId="1274EE85" w14:textId="77777777" w:rsidR="00F61017" w:rsidRDefault="00F61017" w:rsidP="00F61017">
      <w:r>
        <w:continuationSeparator/>
      </w:r>
    </w:p>
  </w:footnote>
  <w:footnote w:id="1">
    <w:p w14:paraId="6606EB26" w14:textId="5593BC31" w:rsidR="00F61017" w:rsidRDefault="00F61017">
      <w:pPr>
        <w:pStyle w:val="FootnoteText"/>
      </w:pPr>
      <w:r>
        <w:rPr>
          <w:rStyle w:val="FootnoteReference"/>
        </w:rPr>
        <w:footnoteRef/>
      </w:r>
      <w:r>
        <w:t xml:space="preserve"> </w:t>
      </w:r>
      <w:hyperlink r:id="rId1" w:history="1">
        <w:r>
          <w:rPr>
            <w:rStyle w:val="Hyperlink"/>
          </w:rPr>
          <w:t>https://www.un.org/development/desa/disabilities/convention-on-the-rights-of-persons-with-disabilities/convention-on-the-rights-of-persons-with-disabilities-2.html</w:t>
        </w:r>
      </w:hyperlink>
    </w:p>
  </w:footnote>
  <w:footnote w:id="2">
    <w:p w14:paraId="042E327B" w14:textId="0D4DC7E5" w:rsidR="00F63249" w:rsidRDefault="00F63249">
      <w:pPr>
        <w:pStyle w:val="FootnoteText"/>
      </w:pPr>
      <w:r>
        <w:rPr>
          <w:rStyle w:val="FootnoteReference"/>
        </w:rPr>
        <w:footnoteRef/>
      </w:r>
      <w:r>
        <w:t xml:space="preserve"> </w:t>
      </w:r>
      <w:hyperlink r:id="rId2" w:history="1">
        <w:r>
          <w:rPr>
            <w:rStyle w:val="Hyperlink"/>
          </w:rPr>
          <w:t>https://www.un.org/development/desa/disabilities/convention-on-the-rights-of-persons-with-disabilities/article-10-right-to-life.html</w:t>
        </w:r>
      </w:hyperlink>
    </w:p>
  </w:footnote>
  <w:footnote w:id="3">
    <w:p w14:paraId="1DCEDB7E" w14:textId="7D07CFE4" w:rsidR="00F63249" w:rsidRDefault="00F63249">
      <w:pPr>
        <w:pStyle w:val="FootnoteText"/>
      </w:pPr>
      <w:r>
        <w:rPr>
          <w:rStyle w:val="FootnoteReference"/>
        </w:rPr>
        <w:footnoteRef/>
      </w:r>
      <w:r>
        <w:t xml:space="preserve"> </w:t>
      </w:r>
      <w:hyperlink r:id="rId3" w:history="1">
        <w:r>
          <w:rPr>
            <w:rStyle w:val="Hyperlink"/>
          </w:rPr>
          <w:t>https://www.un.org/development/desa/disabilities/convention-on-the-rights-of-persons-with-disabilities/article-25-health.html</w:t>
        </w:r>
      </w:hyperlink>
    </w:p>
  </w:footnote>
  <w:footnote w:id="4">
    <w:p w14:paraId="6B2E844D" w14:textId="275AA803" w:rsidR="00F63249" w:rsidRDefault="00F63249">
      <w:pPr>
        <w:pStyle w:val="FootnoteText"/>
      </w:pPr>
      <w:r>
        <w:rPr>
          <w:rStyle w:val="FootnoteReference"/>
        </w:rPr>
        <w:footnoteRef/>
      </w:r>
      <w:r>
        <w:t xml:space="preserve"> </w:t>
      </w:r>
      <w:hyperlink r:id="rId4" w:history="1">
        <w:r>
          <w:rPr>
            <w:rStyle w:val="Hyperlink"/>
          </w:rPr>
          <w:t>https://www.un.org/development/desa/disabilities/convention-on-the-rights-of-persons-with-disabilities/article-21-freedom-of-expression-and-opinion-and-access-to-information.html</w:t>
        </w:r>
      </w:hyperlink>
    </w:p>
  </w:footnote>
  <w:footnote w:id="5">
    <w:p w14:paraId="33C8818F" w14:textId="61A381A2" w:rsidR="00F63249" w:rsidRDefault="00F63249">
      <w:pPr>
        <w:pStyle w:val="FootnoteText"/>
      </w:pPr>
      <w:r>
        <w:rPr>
          <w:rStyle w:val="FootnoteReference"/>
        </w:rPr>
        <w:footnoteRef/>
      </w:r>
      <w:r>
        <w:t xml:space="preserve"> </w:t>
      </w:r>
      <w:hyperlink r:id="rId5" w:history="1">
        <w:r>
          <w:rPr>
            <w:rStyle w:val="Hyperlink"/>
          </w:rPr>
          <w:t>https://www.un.org/development/desa/disabilities/convention-on-the-rights-of-persons-with-disabilities/article-19-living-independently-and-being-included-in-the-community.html</w:t>
        </w:r>
      </w:hyperlink>
    </w:p>
  </w:footnote>
  <w:footnote w:id="6">
    <w:p w14:paraId="7E828372" w14:textId="39278204" w:rsidR="00F63249" w:rsidRDefault="00F63249">
      <w:pPr>
        <w:pStyle w:val="FootnoteText"/>
      </w:pPr>
      <w:r>
        <w:rPr>
          <w:rStyle w:val="FootnoteReference"/>
        </w:rPr>
        <w:footnoteRef/>
      </w:r>
      <w:r>
        <w:t xml:space="preserve"> </w:t>
      </w:r>
      <w:hyperlink r:id="rId6" w:history="1">
        <w:r>
          <w:rPr>
            <w:rStyle w:val="Hyperlink"/>
          </w:rPr>
          <w:t>https://www.un.org/development/desa/disabilities/convention-on-the-rights-of-persons-with-disabilities/article-28-adequate-standard-of-living-and-social-protection.html</w:t>
        </w:r>
      </w:hyperlink>
    </w:p>
  </w:footnote>
  <w:footnote w:id="7">
    <w:p w14:paraId="3095269A" w14:textId="4D99B99D" w:rsidR="00F63249" w:rsidRDefault="00F63249">
      <w:pPr>
        <w:pStyle w:val="FootnoteText"/>
      </w:pPr>
      <w:r>
        <w:rPr>
          <w:rStyle w:val="FootnoteReference"/>
        </w:rPr>
        <w:footnoteRef/>
      </w:r>
      <w:r>
        <w:t xml:space="preserve"> </w:t>
      </w:r>
      <w:hyperlink r:id="rId7" w:history="1">
        <w:r>
          <w:rPr>
            <w:rStyle w:val="Hyperlink"/>
          </w:rPr>
          <w:t>https://www.un.org/development/desa/disabilities/convention-on-the-rights-of-persons-with-disabilities/article-9-accessibility.html</w:t>
        </w:r>
      </w:hyperlink>
    </w:p>
  </w:footnote>
  <w:footnote w:id="8">
    <w:p w14:paraId="6FFD87D0" w14:textId="2FB7ACEE" w:rsidR="00F63249" w:rsidRDefault="00F63249">
      <w:pPr>
        <w:pStyle w:val="FootnoteText"/>
      </w:pPr>
      <w:r>
        <w:rPr>
          <w:rStyle w:val="FootnoteReference"/>
        </w:rPr>
        <w:footnoteRef/>
      </w:r>
      <w:r>
        <w:t xml:space="preserve"> </w:t>
      </w:r>
      <w:hyperlink r:id="rId8" w:history="1">
        <w:r>
          <w:rPr>
            <w:rStyle w:val="Hyperlink"/>
          </w:rPr>
          <w:t>https://www.un.org/development/desa/disabilities/convention-on-the-rights-of-persons-with-disabilities/article-4-general-obligations.html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B2317"/>
    <w:multiLevelType w:val="hybridMultilevel"/>
    <w:tmpl w:val="AA86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5091F"/>
    <w:multiLevelType w:val="hybridMultilevel"/>
    <w:tmpl w:val="45E4A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E0"/>
    <w:rsid w:val="00090A7A"/>
    <w:rsid w:val="001848E5"/>
    <w:rsid w:val="0019771B"/>
    <w:rsid w:val="002140C1"/>
    <w:rsid w:val="002D58DB"/>
    <w:rsid w:val="002D72DF"/>
    <w:rsid w:val="00351AA7"/>
    <w:rsid w:val="00383AAE"/>
    <w:rsid w:val="003F4092"/>
    <w:rsid w:val="004A4CCB"/>
    <w:rsid w:val="00520E4A"/>
    <w:rsid w:val="005E25F9"/>
    <w:rsid w:val="005F1531"/>
    <w:rsid w:val="00637818"/>
    <w:rsid w:val="0070286D"/>
    <w:rsid w:val="008313D3"/>
    <w:rsid w:val="00832111"/>
    <w:rsid w:val="008559B0"/>
    <w:rsid w:val="009A11E0"/>
    <w:rsid w:val="00A01F45"/>
    <w:rsid w:val="00A1528A"/>
    <w:rsid w:val="00B26F85"/>
    <w:rsid w:val="00BF2926"/>
    <w:rsid w:val="00C411A0"/>
    <w:rsid w:val="00C94C64"/>
    <w:rsid w:val="00CD38E7"/>
    <w:rsid w:val="00D258BC"/>
    <w:rsid w:val="00D85863"/>
    <w:rsid w:val="00E33713"/>
    <w:rsid w:val="00EE33F1"/>
    <w:rsid w:val="00F61017"/>
    <w:rsid w:val="00F63249"/>
    <w:rsid w:val="00F66A61"/>
    <w:rsid w:val="00FC0A60"/>
    <w:rsid w:val="00FC28D2"/>
    <w:rsid w:val="00FC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F00C90"/>
  <w14:defaultImageDpi w14:val="300"/>
  <w15:docId w15:val="{03A6B5DC-2437-4181-9EC5-1E44764D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9B0"/>
    <w:pPr>
      <w:ind w:left="720"/>
      <w:contextualSpacing/>
    </w:pPr>
  </w:style>
  <w:style w:type="character" w:styleId="CommentReference">
    <w:name w:val="annotation reference"/>
    <w:basedOn w:val="DefaultParagraphFont"/>
    <w:uiPriority w:val="99"/>
    <w:semiHidden/>
    <w:unhideWhenUsed/>
    <w:rsid w:val="005E25F9"/>
    <w:rPr>
      <w:sz w:val="16"/>
      <w:szCs w:val="16"/>
    </w:rPr>
  </w:style>
  <w:style w:type="paragraph" w:styleId="CommentText">
    <w:name w:val="annotation text"/>
    <w:basedOn w:val="Normal"/>
    <w:link w:val="CommentTextChar"/>
    <w:uiPriority w:val="99"/>
    <w:semiHidden/>
    <w:unhideWhenUsed/>
    <w:rsid w:val="005E25F9"/>
    <w:rPr>
      <w:sz w:val="20"/>
      <w:szCs w:val="20"/>
    </w:rPr>
  </w:style>
  <w:style w:type="character" w:customStyle="1" w:styleId="CommentTextChar">
    <w:name w:val="Comment Text Char"/>
    <w:basedOn w:val="DefaultParagraphFont"/>
    <w:link w:val="CommentText"/>
    <w:uiPriority w:val="99"/>
    <w:semiHidden/>
    <w:rsid w:val="005E25F9"/>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5E25F9"/>
    <w:rPr>
      <w:b/>
      <w:bCs/>
    </w:rPr>
  </w:style>
  <w:style w:type="character" w:customStyle="1" w:styleId="CommentSubjectChar">
    <w:name w:val="Comment Subject Char"/>
    <w:basedOn w:val="CommentTextChar"/>
    <w:link w:val="CommentSubject"/>
    <w:uiPriority w:val="99"/>
    <w:semiHidden/>
    <w:rsid w:val="005E25F9"/>
    <w:rPr>
      <w:rFonts w:ascii="Arial" w:hAnsi="Arial"/>
      <w:b/>
      <w:bCs/>
      <w:lang w:val="en-GB" w:eastAsia="en-US"/>
    </w:rPr>
  </w:style>
  <w:style w:type="paragraph" w:styleId="BalloonText">
    <w:name w:val="Balloon Text"/>
    <w:basedOn w:val="Normal"/>
    <w:link w:val="BalloonTextChar"/>
    <w:uiPriority w:val="99"/>
    <w:semiHidden/>
    <w:unhideWhenUsed/>
    <w:rsid w:val="005E2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F9"/>
    <w:rPr>
      <w:rFonts w:ascii="Segoe UI" w:hAnsi="Segoe UI" w:cs="Segoe UI"/>
      <w:sz w:val="18"/>
      <w:szCs w:val="18"/>
      <w:lang w:val="en-GB" w:eastAsia="en-US"/>
    </w:rPr>
  </w:style>
  <w:style w:type="paragraph" w:styleId="Header">
    <w:name w:val="header"/>
    <w:basedOn w:val="Normal"/>
    <w:link w:val="HeaderChar"/>
    <w:uiPriority w:val="99"/>
    <w:unhideWhenUsed/>
    <w:rsid w:val="00F61017"/>
    <w:pPr>
      <w:tabs>
        <w:tab w:val="center" w:pos="4513"/>
        <w:tab w:val="right" w:pos="9026"/>
      </w:tabs>
    </w:pPr>
  </w:style>
  <w:style w:type="character" w:customStyle="1" w:styleId="HeaderChar">
    <w:name w:val="Header Char"/>
    <w:basedOn w:val="DefaultParagraphFont"/>
    <w:link w:val="Header"/>
    <w:uiPriority w:val="99"/>
    <w:rsid w:val="00F61017"/>
    <w:rPr>
      <w:rFonts w:ascii="Arial" w:hAnsi="Arial"/>
      <w:sz w:val="28"/>
      <w:szCs w:val="24"/>
      <w:lang w:val="en-GB" w:eastAsia="en-US"/>
    </w:rPr>
  </w:style>
  <w:style w:type="paragraph" w:styleId="Footer">
    <w:name w:val="footer"/>
    <w:basedOn w:val="Normal"/>
    <w:link w:val="FooterChar"/>
    <w:uiPriority w:val="99"/>
    <w:unhideWhenUsed/>
    <w:rsid w:val="00F61017"/>
    <w:pPr>
      <w:tabs>
        <w:tab w:val="center" w:pos="4513"/>
        <w:tab w:val="right" w:pos="9026"/>
      </w:tabs>
    </w:pPr>
  </w:style>
  <w:style w:type="character" w:customStyle="1" w:styleId="FooterChar">
    <w:name w:val="Footer Char"/>
    <w:basedOn w:val="DefaultParagraphFont"/>
    <w:link w:val="Footer"/>
    <w:uiPriority w:val="99"/>
    <w:rsid w:val="00F61017"/>
    <w:rPr>
      <w:rFonts w:ascii="Arial" w:hAnsi="Arial"/>
      <w:sz w:val="28"/>
      <w:szCs w:val="24"/>
      <w:lang w:val="en-GB" w:eastAsia="en-US"/>
    </w:rPr>
  </w:style>
  <w:style w:type="paragraph" w:styleId="FootnoteText">
    <w:name w:val="footnote text"/>
    <w:basedOn w:val="Normal"/>
    <w:link w:val="FootnoteTextChar"/>
    <w:uiPriority w:val="99"/>
    <w:semiHidden/>
    <w:unhideWhenUsed/>
    <w:rsid w:val="00F61017"/>
    <w:rPr>
      <w:sz w:val="20"/>
      <w:szCs w:val="20"/>
    </w:rPr>
  </w:style>
  <w:style w:type="character" w:customStyle="1" w:styleId="FootnoteTextChar">
    <w:name w:val="Footnote Text Char"/>
    <w:basedOn w:val="DefaultParagraphFont"/>
    <w:link w:val="FootnoteText"/>
    <w:uiPriority w:val="99"/>
    <w:semiHidden/>
    <w:rsid w:val="00F61017"/>
    <w:rPr>
      <w:rFonts w:ascii="Arial" w:hAnsi="Arial"/>
      <w:lang w:val="en-GB" w:eastAsia="en-US"/>
    </w:rPr>
  </w:style>
  <w:style w:type="character" w:styleId="FootnoteReference">
    <w:name w:val="footnote reference"/>
    <w:basedOn w:val="DefaultParagraphFont"/>
    <w:uiPriority w:val="99"/>
    <w:semiHidden/>
    <w:unhideWhenUsed/>
    <w:rsid w:val="00F61017"/>
    <w:rPr>
      <w:vertAlign w:val="superscript"/>
    </w:rPr>
  </w:style>
  <w:style w:type="character" w:styleId="Hyperlink">
    <w:name w:val="Hyperlink"/>
    <w:basedOn w:val="DefaultParagraphFont"/>
    <w:uiPriority w:val="99"/>
    <w:semiHidden/>
    <w:unhideWhenUsed/>
    <w:rsid w:val="00F61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article-4-general-obligations.html" TargetMode="External"/><Relationship Id="rId3" Type="http://schemas.openxmlformats.org/officeDocument/2006/relationships/hyperlink" Target="https://www.un.org/development/desa/disabilities/convention-on-the-rights-of-persons-with-disabilities/article-25-health.html" TargetMode="External"/><Relationship Id="rId7" Type="http://schemas.openxmlformats.org/officeDocument/2006/relationships/hyperlink" Target="https://www.un.org/development/desa/disabilities/convention-on-the-rights-of-persons-with-disabilities/article-9-accessibility.html" TargetMode="External"/><Relationship Id="rId2" Type="http://schemas.openxmlformats.org/officeDocument/2006/relationships/hyperlink" Target="https://www.un.org/development/desa/disabilities/convention-on-the-rights-of-persons-with-disabilities/article-10-right-to-life.html" TargetMode="External"/><Relationship Id="rId1" Type="http://schemas.openxmlformats.org/officeDocument/2006/relationships/hyperlink" Target="https://www.un.org/development/desa/disabilities/convention-on-the-rights-of-persons-with-disabilities/convention-on-the-rights-of-persons-with-disabilities-2.html" TargetMode="External"/><Relationship Id="rId6" Type="http://schemas.openxmlformats.org/officeDocument/2006/relationships/hyperlink" Target="https://www.un.org/development/desa/disabilities/convention-on-the-rights-of-persons-with-disabilities/article-28-adequate-standard-of-living-and-social-protection.html" TargetMode="External"/><Relationship Id="rId5" Type="http://schemas.openxmlformats.org/officeDocument/2006/relationships/hyperlink" Target="https://www.un.org/development/desa/disabilities/convention-on-the-rights-of-persons-with-disabilities/article-19-living-independently-and-being-included-in-the-community.html" TargetMode="External"/><Relationship Id="rId4" Type="http://schemas.openxmlformats.org/officeDocument/2006/relationships/hyperlink" Target="https://www.un.org/development/desa/disabilities/convention-on-the-rights-of-persons-with-disabilities/article-21-freedom-of-expression-and-opinion-and-access-to-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64AA6-4B43-49A8-87C7-9DEC83F5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1015</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Lorimer</dc:creator>
  <cp:keywords/>
  <dc:description/>
  <cp:lastModifiedBy>Molly Lorimer</cp:lastModifiedBy>
  <cp:revision>16</cp:revision>
  <dcterms:created xsi:type="dcterms:W3CDTF">2020-05-04T18:47:00Z</dcterms:created>
  <dcterms:modified xsi:type="dcterms:W3CDTF">2020-05-04T20:41:00Z</dcterms:modified>
</cp:coreProperties>
</file>